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07" w:rsidRPr="00860207" w:rsidRDefault="00B852DE" w:rsidP="0086020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Pest megyei </w:t>
      </w:r>
      <w:r w:rsidR="00A01B53">
        <w:rPr>
          <w:b/>
          <w:sz w:val="56"/>
          <w:szCs w:val="56"/>
        </w:rPr>
        <w:t xml:space="preserve">Fiú Kispályás </w:t>
      </w:r>
      <w:r>
        <w:rPr>
          <w:b/>
          <w:sz w:val="56"/>
          <w:szCs w:val="56"/>
        </w:rPr>
        <w:t>Labdarúgó</w:t>
      </w:r>
      <w:r w:rsidR="00C4117C" w:rsidRPr="00860207">
        <w:rPr>
          <w:b/>
          <w:sz w:val="56"/>
          <w:szCs w:val="56"/>
        </w:rPr>
        <w:t xml:space="preserve"> Diákolimpia </w:t>
      </w:r>
    </w:p>
    <w:p w:rsidR="00860207" w:rsidRDefault="00C4117C" w:rsidP="00860207">
      <w:pPr>
        <w:jc w:val="center"/>
        <w:rPr>
          <w:b/>
          <w:sz w:val="56"/>
          <w:szCs w:val="56"/>
        </w:rPr>
      </w:pPr>
      <w:r w:rsidRPr="00860207">
        <w:rPr>
          <w:b/>
          <w:sz w:val="56"/>
          <w:szCs w:val="56"/>
        </w:rPr>
        <w:t>V-</w:t>
      </w:r>
      <w:proofErr w:type="spellStart"/>
      <w:r w:rsidRPr="00860207">
        <w:rPr>
          <w:b/>
          <w:sz w:val="56"/>
          <w:szCs w:val="56"/>
        </w:rPr>
        <w:t>VI.korcsoport</w:t>
      </w:r>
      <w:proofErr w:type="spellEnd"/>
    </w:p>
    <w:p w:rsidR="00860207" w:rsidRPr="00860207" w:rsidRDefault="002B0D0F" w:rsidP="0086020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2018/20</w:t>
      </w:r>
      <w:r w:rsidR="00860207">
        <w:rPr>
          <w:b/>
          <w:sz w:val="56"/>
          <w:szCs w:val="56"/>
        </w:rPr>
        <w:t>19-es tanév</w:t>
      </w:r>
    </w:p>
    <w:p w:rsidR="00C4117C" w:rsidRPr="004D3A9E" w:rsidRDefault="00C4117C" w:rsidP="00860207">
      <w:pPr>
        <w:jc w:val="center"/>
        <w:rPr>
          <w:b/>
          <w:i/>
          <w:sz w:val="56"/>
          <w:szCs w:val="56"/>
        </w:rPr>
      </w:pPr>
      <w:r w:rsidRPr="004D3A9E">
        <w:rPr>
          <w:b/>
          <w:i/>
          <w:sz w:val="56"/>
          <w:szCs w:val="56"/>
        </w:rPr>
        <w:t>Versenykiírás</w:t>
      </w:r>
    </w:p>
    <w:p w:rsidR="00C4117C" w:rsidRDefault="00C4117C"/>
    <w:p w:rsidR="00F75A2F" w:rsidRDefault="00F75A2F"/>
    <w:p w:rsidR="00860207" w:rsidRDefault="00860207"/>
    <w:p w:rsidR="00860207" w:rsidRDefault="00860207"/>
    <w:p w:rsidR="00860207" w:rsidRDefault="00A01B53">
      <w:r>
        <w:rPr>
          <w:noProof/>
          <w:lang w:eastAsia="hu-HU"/>
        </w:rPr>
        <w:drawing>
          <wp:inline distT="0" distB="0" distL="0" distR="0">
            <wp:extent cx="5755640" cy="3489113"/>
            <wp:effectExtent l="0" t="0" r="0" b="0"/>
            <wp:docPr id="2" name="Kép 2" descr="KÃ©ptalÃ¡lat a kÃ¶vetkezÅre: âkispÃ¡lyÃ¡s foc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kispÃ¡lyÃ¡s foci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8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2431C3" w:rsidRDefault="002431C3"/>
    <w:p w:rsidR="00860207" w:rsidRDefault="00860207" w:rsidP="004D3A9E">
      <w:pPr>
        <w:jc w:val="center"/>
        <w:rPr>
          <w:rFonts w:cstheme="minorHAnsi"/>
          <w:sz w:val="28"/>
          <w:szCs w:val="28"/>
        </w:rPr>
      </w:pPr>
      <w:r w:rsidRPr="004D3A9E">
        <w:rPr>
          <w:rFonts w:cstheme="minorHAnsi"/>
          <w:b/>
          <w:sz w:val="28"/>
          <w:szCs w:val="28"/>
        </w:rPr>
        <w:t>Sportági rendelkezések</w:t>
      </w:r>
      <w:r w:rsidRPr="004D3A9E">
        <w:rPr>
          <w:rFonts w:cstheme="minorHAnsi"/>
          <w:sz w:val="28"/>
          <w:szCs w:val="28"/>
        </w:rPr>
        <w:t>:</w:t>
      </w:r>
    </w:p>
    <w:p w:rsidR="00B852DE" w:rsidRDefault="00B852DE" w:rsidP="004D3A9E">
      <w:pPr>
        <w:jc w:val="center"/>
        <w:rPr>
          <w:rFonts w:cstheme="minorHAnsi"/>
          <w:sz w:val="28"/>
          <w:szCs w:val="28"/>
        </w:rPr>
      </w:pPr>
    </w:p>
    <w:p w:rsidR="00080EA2" w:rsidRDefault="00B852DE" w:rsidP="004D3A9E">
      <w:pPr>
        <w:jc w:val="center"/>
      </w:pPr>
      <w:r>
        <w:t xml:space="preserve">A versenyek résztvevői: </w:t>
      </w:r>
    </w:p>
    <w:p w:rsidR="00080EA2" w:rsidRDefault="00B852DE" w:rsidP="00080EA2">
      <w:r>
        <w:t xml:space="preserve">Lásd a „Versenyszabályzat” VII. pontja és Korcsoportok melléklete szerint. </w:t>
      </w:r>
    </w:p>
    <w:p w:rsidR="00080EA2" w:rsidRDefault="00B852DE" w:rsidP="00080EA2">
      <w:r>
        <w:t xml:space="preserve">Korcsoport: Csapatversenyben az V-VI. </w:t>
      </w:r>
      <w:proofErr w:type="gramStart"/>
      <w:r>
        <w:t>korcsoportba</w:t>
      </w:r>
      <w:proofErr w:type="gramEnd"/>
      <w:r>
        <w:t xml:space="preserve"> tartozó, 1999-2003-ban született tanulók. Felversenyzés: Az V-VI. </w:t>
      </w:r>
      <w:proofErr w:type="gramStart"/>
      <w:r>
        <w:t>korcsoport</w:t>
      </w:r>
      <w:proofErr w:type="gramEnd"/>
      <w:r>
        <w:t xml:space="preserve"> versenyein a 2004-ben született fiú tanulók felversenyezhetnek, és visszaversenyezhetnek saját korcsoportjukba is. </w:t>
      </w:r>
    </w:p>
    <w:p w:rsidR="00B852DE" w:rsidRDefault="00B852DE" w:rsidP="00080EA2">
      <w:pPr>
        <w:jc w:val="center"/>
      </w:pPr>
      <w:r>
        <w:t xml:space="preserve">Korlátozás: A versenyen azok a diákok vehetnek részt, akik 2017. szeptember 01. és 2018. november 01. között az MLSZ, illetve a megyei/budapesti Labdarúgó Szövetségek által a felnőtt NB I., NB II., NB III., utánpótlás első vagy másodosztályú Labdarúgás 209 V-VI. KORCSOPORT és/vagy </w:t>
      </w:r>
      <w:proofErr w:type="spellStart"/>
      <w:r>
        <w:t>futsal</w:t>
      </w:r>
      <w:proofErr w:type="spellEnd"/>
      <w:r>
        <w:t xml:space="preserve"> felnőtt NB I., NB II. illetve utánpótlás első osztályú mérkőzéseken nem léptek pályára. Ez vonatkozik a magyar és a nem magyar állampolgárságú tanulókra egyaránt. A nem magyar állampolgárságú tanulók az adott ország szakszövetségének igazolását kötelesek bemutatni</w:t>
      </w:r>
      <w:r w:rsidR="00080EA2">
        <w:t xml:space="preserve">. </w:t>
      </w:r>
    </w:p>
    <w:p w:rsidR="00B852DE" w:rsidRDefault="00B852DE" w:rsidP="004D3A9E">
      <w:pPr>
        <w:jc w:val="center"/>
      </w:pPr>
    </w:p>
    <w:p w:rsidR="00080EA2" w:rsidRDefault="00B852DE" w:rsidP="00080EA2">
      <w:r>
        <w:t>• A pálya méretei: 40 × 20 m. Az országos döntőn a büntetőterület az alapvonaltól 6 méterre, az alapvonalon a kapu középpontjától 7-7 méterre felfestett, (6 × 14 m-es) téglalap alakú terület.</w:t>
      </w:r>
    </w:p>
    <w:p w:rsidR="00080EA2" w:rsidRDefault="00B852DE" w:rsidP="00080EA2">
      <w:r>
        <w:t xml:space="preserve"> • Játékidő: 2 × 15 perc, 3 perc szünettel. A mérkőzés utolsó 60 másodperce tiszta játékidővel. A játékvezető köteles az órát megállítani minden játékmegszakítás során, ha a labda huzamosabb ideig (pl.: sérülés miatt) játékon kívülre kerül. </w:t>
      </w:r>
    </w:p>
    <w:p w:rsidR="00080EA2" w:rsidRDefault="00B852DE" w:rsidP="00080EA2">
      <w:r>
        <w:t xml:space="preserve">• Kapuméret: 3 × 2 m-es. </w:t>
      </w:r>
    </w:p>
    <w:p w:rsidR="00080EA2" w:rsidRDefault="00B852DE" w:rsidP="00080EA2">
      <w:r>
        <w:t xml:space="preserve">• A játéktér felülete: Az országos döntő kizárólag füves vagy műfüves pályán rendezhető. </w:t>
      </w:r>
    </w:p>
    <w:p w:rsidR="00080EA2" w:rsidRDefault="00B852DE" w:rsidP="00080EA2">
      <w:r>
        <w:t xml:space="preserve">• Labdaméret: 5-ös. </w:t>
      </w:r>
    </w:p>
    <w:p w:rsidR="00080EA2" w:rsidRDefault="00080EA2" w:rsidP="00080EA2">
      <w:r>
        <w:t>• Csapatlétszám: 12</w:t>
      </w:r>
      <w:r w:rsidR="00B852DE">
        <w:t xml:space="preserve"> fő játékos + 2 fő felnőtt kísérő (tanár vagy edző). </w:t>
      </w:r>
      <w:r>
        <w:t>Országos döntőn 10 fő!</w:t>
      </w:r>
    </w:p>
    <w:p w:rsidR="00080EA2" w:rsidRDefault="00B852DE" w:rsidP="00080EA2">
      <w:r>
        <w:t xml:space="preserve">• Játékosok szerepeltetése: </w:t>
      </w:r>
      <w:r w:rsidR="00080EA2">
        <w:t>versenyenként és csapatonként 12</w:t>
      </w:r>
      <w:r>
        <w:t xml:space="preserve"> fő </w:t>
      </w:r>
      <w:r w:rsidR="00080EA2">
        <w:t>játékos szerepeltethető, az a 12</w:t>
      </w:r>
      <w:r>
        <w:t xml:space="preserve"> fő, akiket az adott versenyre vonatkozó programfüzetben meghatározottak szerint leigazoltak, és nevük szerepel a jegyzőkönyvben. </w:t>
      </w:r>
    </w:p>
    <w:p w:rsidR="00080EA2" w:rsidRDefault="00B852DE" w:rsidP="00080EA2">
      <w:r>
        <w:t>• Csapatlétszám a mérkőzésen: a pályán egy időben 1 kapus és 4 mezőnyjátékos ta</w:t>
      </w:r>
      <w:r w:rsidR="00080EA2">
        <w:t xml:space="preserve">rtózkodhat. </w:t>
      </w:r>
    </w:p>
    <w:p w:rsidR="00080EA2" w:rsidRDefault="00B852DE" w:rsidP="00080EA2">
      <w:r>
        <w:t xml:space="preserve"> • Csere: további 5 játékos állandó jelleggel cserélhető (oda-vissza csere megengedett). A csere a pályán kívül a megkülönböztető mez átadásával történik, a saját cserepadhoz legközelebb lévő oldalvonalnál. </w:t>
      </w:r>
    </w:p>
    <w:p w:rsidR="00080EA2" w:rsidRDefault="00B852DE" w:rsidP="00080EA2">
      <w:r>
        <w:t xml:space="preserve">• Felszerelés: A mérkőzést jól láthatóan számozott, egységes mezben kell játszani. Az országos döntőre legalább két különböző színű, számozott garnitúrát, a cserejátékosok számának megfelelő számú megkülönböztető mezt és legalább 1 db szabályos méretű labdát kell a csapatoknak magukkal vinni. Sípcsontvédő: használata ajánlott, az országos döntőn kötelező. Cipő: tornacipő és gumi vagy műanyag stoplis labdarúgó cipő használata egyaránt engedélyezett, fémstoplis cipő használata tilos! </w:t>
      </w:r>
    </w:p>
    <w:p w:rsidR="00080EA2" w:rsidRDefault="00B852DE" w:rsidP="00080EA2">
      <w:r>
        <w:t>• Játékszabályok: a nagypályás labdarúgás játékszabályai sz</w:t>
      </w:r>
      <w:r w:rsidR="00080EA2">
        <w:t xml:space="preserve">erint (hazaadás, szöglet is). </w:t>
      </w:r>
      <w:r>
        <w:t xml:space="preserve">Középkezdésből közvetlenül gól nem érhető el. – A kapus a labdát, a </w:t>
      </w:r>
      <w:proofErr w:type="gramStart"/>
      <w:r>
        <w:t>labda játékba</w:t>
      </w:r>
      <w:proofErr w:type="gramEnd"/>
      <w:r>
        <w:t xml:space="preserve"> hozatalakor, vagy a játék közben is átjuttathatja az ellenfél térfelére akár kézzel, akár lábbal is. A labda lábbal történő </w:t>
      </w:r>
      <w:r>
        <w:lastRenderedPageBreak/>
        <w:t xml:space="preserve">játékba hozatala csak földről történhet, kézből való kirúgás nem lehetséges. – A kapus a </w:t>
      </w:r>
      <w:proofErr w:type="gramStart"/>
      <w:r>
        <w:t>labda játékba</w:t>
      </w:r>
      <w:proofErr w:type="gramEnd"/>
      <w:r>
        <w:t xml:space="preserve"> hozatala esetén közvetlenül (más játékos érintése nélkül) gólt nem érhet el. – Ha a kapus a labdát játékba hozza (kiment a labda az alapvonalon a támadó csapat játékosáról), akkor saját csapattársai nem tartózkodhatnak az </w:t>
      </w:r>
      <w:proofErr w:type="gramStart"/>
      <w:r>
        <w:t>ellenfél büntető</w:t>
      </w:r>
      <w:proofErr w:type="gramEnd"/>
      <w:r>
        <w:t xml:space="preserve"> területén belül, amíg a labda játékba nem kerül. – A hazaadást a kapus nem foghatja meg. – A kapusról, illetve a védekező játékosról az alapvonalon túlra jutó labda szögletrúgást eredményez. – A játékteret az oldalvonalon elhagyó labdát kézzel és lábbal egyaránt játékba lehet hozni, az oldalvonalon kívülről, vagy az oldalvonalról. Szabálytalanul elvégzett partbedobásnál/partrúgásnál a partbedobás/ partrúgás joga átszáll az ellenfélre. Partbedobás/partrúgás esetén az ellenfél játékosainak minimum 5 méterre kell állniuk a labdától. A partbedobást/partrúgást a labda birtoklását követő 10 másodpercen belül el kell végezni, ellenkező esetben a partbedobás/partrúgás joga átszáll az ellenfélre. Partbedobásból/partrúgásból közvetlenül (érintés nélkül) nem lehet gólt elérni. – Lesállás nincs. – A büntetőrúgást a 7 méteres vonalról kell elvégezni.</w:t>
      </w:r>
    </w:p>
    <w:p w:rsidR="00080EA2" w:rsidRDefault="00B852DE" w:rsidP="00080EA2">
      <w:r>
        <w:t xml:space="preserve"> • Sárga és piros lap: Sárga lap: Ha egy játékos ugyanazon a mérkőzésen kettő sárga lapot kap a játékvezetőtől, akkor ki kell őt állítani 2 percre a második sárga lap után. A kiállítás idejének letelte után csapata más játékossal kiegészülhet, a kiállított játékos a következő mérkőzésen játszhat. A kiállított játékosnak el kell hagynia a játékteret és a cserepadon sem foglal</w:t>
      </w:r>
      <w:r w:rsidR="00080EA2">
        <w:t>hat helyet.</w:t>
      </w:r>
      <w:r>
        <w:t xml:space="preserve"> A sárga lapos figyelmeztetés mindig csak az adott mérkőzésre vonatkozik, a játékos azt nem viszi tovább. Piros lap: Durva szabálytalanság esetén a játékost azonnali piros lappal kell büntetni, ami 2 perces kiállítást von maga után. A kiállítás idejének letelte után csapata más játékossal kiegészülhet. A kiállított játékosnak el kell hagynia a játékteret és a cserepadon sem foglalhat helyet. A kiállított játékos a soron következő legalább egy mérkőzésen nem rendelkezik játékjogosultsággal. A szabálytalanság súlyosságának, mértékének figyel</w:t>
      </w:r>
      <w:r w:rsidR="00A01B53">
        <w:t>e</w:t>
      </w:r>
      <w:r>
        <w:t xml:space="preserve">mbevételével a játékvezető javaslata alapján a Versenybizottság elnöke határozza meg, hogy a játékos hány </w:t>
      </w:r>
      <w:proofErr w:type="gramStart"/>
      <w:r>
        <w:t>meccses</w:t>
      </w:r>
      <w:proofErr w:type="gramEnd"/>
      <w:r>
        <w:t xml:space="preserve"> eltiltást kap. </w:t>
      </w:r>
    </w:p>
    <w:p w:rsidR="00080EA2" w:rsidRDefault="00B852DE" w:rsidP="00080EA2">
      <w:r>
        <w:t xml:space="preserve">• A mérkőzésért adható pontok: győzelem 3 pont, vereség 0 pont. Csoportmérkőzéseknél döntetlen esetén büntetőrúgások következnek, amely után a győztes csapat 2 pontot, míg a vesztes csapat 1 pontot kap. </w:t>
      </w:r>
    </w:p>
    <w:p w:rsidR="00080EA2" w:rsidRDefault="00B852DE" w:rsidP="00080EA2">
      <w:r>
        <w:t xml:space="preserve">A csoporton belüli sorrend meghatározása: 1. legtöbb pont 2. egymás ellen elért eredmény a rendes játékidőben (ebbe a büntetőpárbaj kimenetele nem számít bele) 3. több győzelem a rendes játékidőben 4. jobb gólkülönbség 5. több rúgott gól 6. büntetőrúgások eredménye (ha két csapat esetén eddig minden egyforma volt, </w:t>
      </w:r>
      <w:proofErr w:type="gramStart"/>
      <w:r>
        <w:t>abszolút</w:t>
      </w:r>
      <w:proofErr w:type="gramEnd"/>
      <w:r>
        <w:t xml:space="preserve"> holtverseny)</w:t>
      </w:r>
    </w:p>
    <w:p w:rsidR="00080EA2" w:rsidRDefault="00B852DE" w:rsidP="00080EA2">
      <w:r>
        <w:t xml:space="preserve"> A csoportmérkőzések során, holtverseny esetén a következő szempontok alapján dől el a továbbjutás: </w:t>
      </w:r>
    </w:p>
    <w:p w:rsidR="00080EA2" w:rsidRDefault="00B852DE" w:rsidP="00080EA2">
      <w:r>
        <w:t xml:space="preserve">2 csapat holtversenye esetén: </w:t>
      </w:r>
      <w:proofErr w:type="gramStart"/>
      <w:r>
        <w:t>a.</w:t>
      </w:r>
      <w:proofErr w:type="gramEnd"/>
      <w:r>
        <w:t xml:space="preserve"> Az azonos pontszámot elért csapatok egymás elleni eredménye. b. Ha ez döntetlen, akkor a két csapat egymás elleni mérkőzését követő büntetőpárbaj eredménye dönt. </w:t>
      </w:r>
    </w:p>
    <w:p w:rsidR="00080EA2" w:rsidRDefault="00B852DE" w:rsidP="00080EA2">
      <w:r>
        <w:t xml:space="preserve">3 vagy több csapat holtversenye esetén: </w:t>
      </w:r>
      <w:proofErr w:type="gramStart"/>
      <w:r>
        <w:t>a.</w:t>
      </w:r>
      <w:proofErr w:type="gramEnd"/>
      <w:r>
        <w:t xml:space="preserve"> A holtversenyen kívüli csapatok elleni eredményeket figyelmen kívül kell hagyni (mini tabella készítése) b. </w:t>
      </w:r>
      <w:proofErr w:type="gramStart"/>
      <w:r>
        <w:t>legtöbb</w:t>
      </w:r>
      <w:proofErr w:type="gramEnd"/>
      <w:r>
        <w:t xml:space="preserve"> pont c. több győzelem a rendes játékidőben d. </w:t>
      </w:r>
      <w:proofErr w:type="gramStart"/>
      <w:r>
        <w:t>gólkülönbség</w:t>
      </w:r>
      <w:proofErr w:type="gramEnd"/>
      <w:r>
        <w:t xml:space="preserve"> </w:t>
      </w:r>
      <w:bookmarkStart w:id="0" w:name="_GoBack"/>
      <w:bookmarkEnd w:id="0"/>
      <w:r>
        <w:t xml:space="preserve">e. </w:t>
      </w:r>
      <w:proofErr w:type="gramStart"/>
      <w:r>
        <w:t>több</w:t>
      </w:r>
      <w:proofErr w:type="gramEnd"/>
      <w:r>
        <w:t xml:space="preserve"> rúgott gól f. ha ezek után is </w:t>
      </w:r>
      <w:proofErr w:type="gramStart"/>
      <w:r>
        <w:t>abszolút</w:t>
      </w:r>
      <w:proofErr w:type="gramEnd"/>
      <w:r>
        <w:t xml:space="preserve"> holtverseny áll fenn, akkor a teljes tabellát kell figyelembe venni és a csoporton belüli sorrend meghatározásának elvei az irányadóak g. </w:t>
      </w:r>
      <w:proofErr w:type="gramStart"/>
      <w:r>
        <w:t>ha</w:t>
      </w:r>
      <w:proofErr w:type="gramEnd"/>
      <w:r>
        <w:t xml:space="preserve"> ezek alapján sem határozható meg a sorrend (minden egyforma), akkor sorsolással kerül</w:t>
      </w:r>
      <w:r w:rsidR="00080EA2">
        <w:t xml:space="preserve"> eldöntésre </w:t>
      </w:r>
    </w:p>
    <w:p w:rsidR="00B852DE" w:rsidRDefault="00080EA2" w:rsidP="00080EA2">
      <w:pPr>
        <w:rPr>
          <w:rFonts w:cstheme="minorHAnsi"/>
          <w:sz w:val="28"/>
          <w:szCs w:val="28"/>
        </w:rPr>
      </w:pPr>
      <w:r>
        <w:t xml:space="preserve"> </w:t>
      </w:r>
    </w:p>
    <w:p w:rsidR="004D3A9E" w:rsidRPr="004D3A9E" w:rsidRDefault="004D3A9E" w:rsidP="004D3A9E">
      <w:pPr>
        <w:jc w:val="center"/>
        <w:rPr>
          <w:rFonts w:cstheme="minorHAnsi"/>
          <w:sz w:val="28"/>
          <w:szCs w:val="28"/>
        </w:rPr>
      </w:pPr>
    </w:p>
    <w:p w:rsidR="00B852DE" w:rsidRPr="00272947" w:rsidRDefault="00B852DE" w:rsidP="00B852DE">
      <w:pPr>
        <w:rPr>
          <w:rFonts w:cstheme="minorHAnsi"/>
        </w:rPr>
      </w:pPr>
    </w:p>
    <w:p w:rsidR="00860207" w:rsidRPr="00272947" w:rsidRDefault="00860207" w:rsidP="00B852DE">
      <w:pPr>
        <w:rPr>
          <w:rFonts w:cstheme="minorHAnsi"/>
        </w:rPr>
      </w:pPr>
    </w:p>
    <w:p w:rsidR="005F0095" w:rsidRPr="00272947" w:rsidRDefault="005F0095">
      <w:pPr>
        <w:rPr>
          <w:rFonts w:cstheme="minorHAnsi"/>
        </w:rPr>
      </w:pPr>
    </w:p>
    <w:p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41053">
        <w:rPr>
          <w:rFonts w:cstheme="minorHAnsi"/>
          <w:b/>
          <w:iCs/>
        </w:rPr>
        <w:t>Igazolás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312" w:lineRule="exact"/>
        <w:rPr>
          <w:rFonts w:cstheme="minorHAnsi"/>
        </w:rPr>
      </w:pPr>
    </w:p>
    <w:p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</w:rPr>
      </w:pPr>
      <w:r w:rsidRPr="00272947">
        <w:rPr>
          <w:rFonts w:cstheme="minorHAnsi"/>
        </w:rPr>
        <w:t xml:space="preserve">A versenyek helyszínén: </w:t>
      </w:r>
      <w:r w:rsidRPr="00272947">
        <w:rPr>
          <w:rFonts w:cstheme="minorHAnsi"/>
          <w:b/>
          <w:bCs/>
        </w:rPr>
        <w:t>diákigazolvánnyal</w:t>
      </w:r>
      <w:r w:rsidRPr="00272947">
        <w:rPr>
          <w:rFonts w:cstheme="minorHAnsi"/>
        </w:rPr>
        <w:t xml:space="preserve"> (elvesztése, megrongálódása esetén az oktatási intézmény igazgatója által kiállított és lepecsételt, fényképpel ellátott iskolalátogatási igazolással), </w:t>
      </w:r>
      <w:r w:rsidRPr="00272947">
        <w:rPr>
          <w:rFonts w:cstheme="minorHAnsi"/>
          <w:b/>
          <w:bCs/>
        </w:rPr>
        <w:t>az elektronikus rendszerben történt nevezés alapján kinyomtatott</w:t>
      </w:r>
      <w:r w:rsidRPr="00272947">
        <w:rPr>
          <w:rFonts w:cstheme="minorHAnsi"/>
        </w:rPr>
        <w:t xml:space="preserve"> összesítő névsorral, az iskola igazgatója által aláírt és pecséttel ellátott nevezési lap.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</w:rPr>
        <w:t>Elektronikus nevezés, az MDSZ honlapjáról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</w:rPr>
        <w:t>kinyomtatott névsorr</w:t>
      </w:r>
      <w:r w:rsidR="004D3A9E">
        <w:rPr>
          <w:rFonts w:cstheme="minorHAnsi"/>
        </w:rPr>
        <w:t>al.</w:t>
      </w:r>
    </w:p>
    <w:p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</w:rPr>
      </w:pPr>
    </w:p>
    <w:p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441053">
        <w:rPr>
          <w:rFonts w:cstheme="minorHAnsi"/>
          <w:b/>
          <w:iCs/>
        </w:rPr>
        <w:t>Díjazás:</w:t>
      </w:r>
      <w:r w:rsidRPr="00441053">
        <w:rPr>
          <w:rFonts w:cstheme="minorHAnsi"/>
          <w:b/>
        </w:rPr>
        <w:t xml:space="preserve"> </w:t>
      </w:r>
    </w:p>
    <w:p w:rsidR="005F0095" w:rsidRPr="00272947" w:rsidRDefault="00080EA2" w:rsidP="005F009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Az első fordulótól érem és </w:t>
      </w:r>
      <w:proofErr w:type="gramStart"/>
      <w:r>
        <w:rPr>
          <w:rFonts w:cstheme="minorHAnsi"/>
        </w:rPr>
        <w:t>oklevél díjazásban</w:t>
      </w:r>
      <w:proofErr w:type="gramEnd"/>
      <w:r>
        <w:rPr>
          <w:rFonts w:cstheme="minorHAnsi"/>
        </w:rPr>
        <w:t xml:space="preserve"> részesül az </w:t>
      </w:r>
      <w:r w:rsidR="00B05521">
        <w:rPr>
          <w:rFonts w:cstheme="minorHAnsi"/>
        </w:rPr>
        <w:t>1-3.helyezett csapat.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171" w:lineRule="exact"/>
        <w:rPr>
          <w:rFonts w:cstheme="minorHAnsi"/>
        </w:rPr>
      </w:pP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1053">
        <w:rPr>
          <w:rFonts w:cstheme="minorHAnsi"/>
          <w:b/>
          <w:iCs/>
        </w:rPr>
        <w:t>Résztvevők</w:t>
      </w:r>
      <w:r w:rsidRPr="00272947">
        <w:rPr>
          <w:rFonts w:cstheme="minorHAnsi"/>
          <w:i/>
          <w:iCs/>
        </w:rPr>
        <w:t>: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192" w:lineRule="exact"/>
        <w:rPr>
          <w:rFonts w:cstheme="minorHAnsi"/>
        </w:rPr>
      </w:pPr>
    </w:p>
    <w:p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cstheme="minorHAnsi"/>
        </w:rPr>
      </w:pPr>
      <w:r w:rsidRPr="00272947">
        <w:rPr>
          <w:rFonts w:cstheme="minorHAnsi"/>
        </w:rPr>
        <w:t>Az adott középfokú oktatási intézmény azon tanulói, akik OM azonosítóval rendelkeznek és a 201</w:t>
      </w:r>
      <w:r w:rsidR="007C2F6E">
        <w:rPr>
          <w:rFonts w:cstheme="minorHAnsi"/>
        </w:rPr>
        <w:t>8</w:t>
      </w:r>
      <w:r w:rsidRPr="00272947">
        <w:rPr>
          <w:rFonts w:cstheme="minorHAnsi"/>
        </w:rPr>
        <w:t>/201</w:t>
      </w:r>
      <w:r w:rsidR="007C2F6E">
        <w:rPr>
          <w:rFonts w:cstheme="minorHAnsi"/>
        </w:rPr>
        <w:t>9</w:t>
      </w:r>
      <w:r w:rsidRPr="00272947">
        <w:rPr>
          <w:rFonts w:cstheme="minorHAnsi"/>
        </w:rPr>
        <w:t>-</w:t>
      </w:r>
      <w:r w:rsidR="007C2F6E">
        <w:rPr>
          <w:rFonts w:cstheme="minorHAnsi"/>
        </w:rPr>
        <w:t>e</w:t>
      </w:r>
      <w:r w:rsidRPr="00272947">
        <w:rPr>
          <w:rFonts w:cstheme="minorHAnsi"/>
        </w:rPr>
        <w:t>s tanév kezdetéig oda beiratkoztak, illetve érvényes tanulói jogvi</w:t>
      </w:r>
      <w:r w:rsidR="002B0D0F">
        <w:rPr>
          <w:rFonts w:cstheme="minorHAnsi"/>
        </w:rPr>
        <w:t xml:space="preserve">szonnyal rendelkeznek. V-VI. </w:t>
      </w:r>
      <w:proofErr w:type="gramStart"/>
      <w:r w:rsidR="002B0D0F">
        <w:rPr>
          <w:rFonts w:cstheme="minorHAnsi"/>
        </w:rPr>
        <w:t>korcsoport</w:t>
      </w:r>
      <w:r w:rsidRPr="00272947">
        <w:rPr>
          <w:rFonts w:cstheme="minorHAnsi"/>
        </w:rPr>
        <w:t>os</w:t>
      </w:r>
      <w:proofErr w:type="gramEnd"/>
      <w:r w:rsidRPr="00272947">
        <w:rPr>
          <w:rFonts w:cstheme="minorHAnsi"/>
        </w:rPr>
        <w:t xml:space="preserve"> nappali tagozatos tanulói, 199</w:t>
      </w:r>
      <w:r w:rsidR="007C2F6E">
        <w:rPr>
          <w:rFonts w:cstheme="minorHAnsi"/>
        </w:rPr>
        <w:t>9</w:t>
      </w:r>
      <w:r w:rsidRPr="00272947">
        <w:rPr>
          <w:rFonts w:cstheme="minorHAnsi"/>
        </w:rPr>
        <w:t>. 01. 01. után születettek (1999-2000-2001-2002</w:t>
      </w:r>
      <w:r w:rsidR="007C2F6E">
        <w:rPr>
          <w:rFonts w:cstheme="minorHAnsi"/>
        </w:rPr>
        <w:t>-2003</w:t>
      </w:r>
      <w:r w:rsidRPr="00272947">
        <w:rPr>
          <w:rFonts w:cstheme="minorHAnsi"/>
        </w:rPr>
        <w:t xml:space="preserve">). Ezt, az iskola igazgatója által aláírt, lepecsételt lappal kell igazolni. Az V-VI. </w:t>
      </w:r>
      <w:proofErr w:type="gramStart"/>
      <w:r w:rsidRPr="00272947">
        <w:rPr>
          <w:rFonts w:cstheme="minorHAnsi"/>
        </w:rPr>
        <w:t>korcsoport</w:t>
      </w:r>
      <w:proofErr w:type="gramEnd"/>
      <w:r w:rsidRPr="00272947">
        <w:rPr>
          <w:rFonts w:cstheme="minorHAnsi"/>
        </w:rPr>
        <w:t xml:space="preserve"> (összevont) labdajátékban az alacsonyabb korcsoportú tanuló felversenyezhet</w:t>
      </w:r>
      <w:r w:rsidR="007C2F6E">
        <w:rPr>
          <w:rFonts w:cstheme="minorHAnsi"/>
        </w:rPr>
        <w:t xml:space="preserve"> (2004</w:t>
      </w:r>
      <w:r w:rsidRPr="00272947">
        <w:rPr>
          <w:rFonts w:cstheme="minorHAnsi"/>
        </w:rPr>
        <w:t>-</w:t>
      </w:r>
      <w:r w:rsidR="007C2F6E">
        <w:rPr>
          <w:rFonts w:cstheme="minorHAnsi"/>
        </w:rPr>
        <w:t>e</w:t>
      </w:r>
      <w:r w:rsidRPr="00272947">
        <w:rPr>
          <w:rFonts w:cstheme="minorHAnsi"/>
        </w:rPr>
        <w:t>s).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61" w:lineRule="exact"/>
        <w:rPr>
          <w:rFonts w:cstheme="minorHAnsi"/>
        </w:rPr>
      </w:pPr>
    </w:p>
    <w:p w:rsidR="005F0095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0EA2" w:rsidRPr="00272947" w:rsidRDefault="00080EA2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57" w:lineRule="exact"/>
        <w:rPr>
          <w:rFonts w:cstheme="minorHAnsi"/>
        </w:rPr>
      </w:pPr>
    </w:p>
    <w:p w:rsidR="005F0095" w:rsidRPr="00441053" w:rsidRDefault="005F0095" w:rsidP="00B77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41053">
        <w:rPr>
          <w:rFonts w:cstheme="minorHAnsi"/>
          <w:b/>
          <w:iCs/>
        </w:rPr>
        <w:t>Költségek:</w:t>
      </w:r>
    </w:p>
    <w:p w:rsidR="005F0095" w:rsidRPr="00441053" w:rsidRDefault="005F0095" w:rsidP="00B772C1">
      <w:pPr>
        <w:widowControl w:val="0"/>
        <w:autoSpaceDE w:val="0"/>
        <w:autoSpaceDN w:val="0"/>
        <w:adjustRightInd w:val="0"/>
        <w:spacing w:after="0" w:line="329" w:lineRule="exact"/>
        <w:jc w:val="center"/>
        <w:rPr>
          <w:rFonts w:cstheme="minorHAnsi"/>
          <w:b/>
        </w:rPr>
      </w:pPr>
    </w:p>
    <w:p w:rsidR="005F0095" w:rsidRPr="00080EA2" w:rsidRDefault="005F0095" w:rsidP="00080E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44" w:lineRule="auto"/>
        <w:jc w:val="both"/>
        <w:rPr>
          <w:rFonts w:cstheme="minorHAnsi"/>
        </w:rPr>
      </w:pPr>
      <w:r w:rsidRPr="00272947">
        <w:rPr>
          <w:rFonts w:cstheme="minorHAnsi"/>
          <w:b/>
          <w:bCs/>
        </w:rPr>
        <w:t xml:space="preserve">az elődöntőkön: </w:t>
      </w:r>
      <w:r w:rsidRPr="00272947">
        <w:rPr>
          <w:rFonts w:cstheme="minorHAnsi"/>
        </w:rPr>
        <w:t>utazási költségek a csapatokat terheli. A középiskolai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</w:rPr>
        <w:t xml:space="preserve">labdajátékoknál az elődöntők játékvezetői költségeit a PMDSZ fizeti. Versenyirodáról a házigazdának kell gondoskodnia. 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324" w:lineRule="exact"/>
        <w:rPr>
          <w:rFonts w:cstheme="minorHAnsi"/>
        </w:rPr>
      </w:pPr>
    </w:p>
    <w:p w:rsidR="005F0095" w:rsidRPr="00272947" w:rsidRDefault="005F0095" w:rsidP="004D3A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9" w:lineRule="auto"/>
        <w:ind w:right="20"/>
        <w:jc w:val="both"/>
        <w:rPr>
          <w:rFonts w:cstheme="minorHAnsi"/>
        </w:rPr>
      </w:pPr>
      <w:r w:rsidRPr="00272947">
        <w:rPr>
          <w:rFonts w:cstheme="minorHAnsi"/>
          <w:b/>
          <w:bCs/>
        </w:rPr>
        <w:t xml:space="preserve">a döntőkön: </w:t>
      </w:r>
      <w:r w:rsidRPr="00272947">
        <w:rPr>
          <w:rFonts w:cstheme="minorHAnsi"/>
        </w:rPr>
        <w:t>utazási költségek a csapatokat terheli, a lebonyolítás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  <w:bCs/>
        </w:rPr>
        <w:t>a</w:t>
      </w:r>
      <w:r w:rsidRPr="00272947">
        <w:rPr>
          <w:rFonts w:cstheme="minorHAnsi"/>
        </w:rPr>
        <w:t xml:space="preserve"> PMDSZ-t terheli. </w:t>
      </w:r>
    </w:p>
    <w:p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55" w:lineRule="exact"/>
        <w:rPr>
          <w:rFonts w:cstheme="minorHAnsi"/>
        </w:rPr>
      </w:pPr>
    </w:p>
    <w:p w:rsidR="005F0095" w:rsidRDefault="005F0095" w:rsidP="00441053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both"/>
        <w:rPr>
          <w:rFonts w:cstheme="minorHAnsi"/>
        </w:rPr>
      </w:pPr>
      <w:r w:rsidRPr="00272947">
        <w:rPr>
          <w:rFonts w:cstheme="minorHAnsi"/>
        </w:rPr>
        <w:t xml:space="preserve">Abban az esetben, ha </w:t>
      </w:r>
      <w:r w:rsidR="002B0D0F">
        <w:rPr>
          <w:rFonts w:cstheme="minorHAnsi"/>
        </w:rPr>
        <w:t xml:space="preserve">a </w:t>
      </w:r>
      <w:r w:rsidRPr="00272947">
        <w:rPr>
          <w:rFonts w:cstheme="minorHAnsi"/>
        </w:rPr>
        <w:t xml:space="preserve">diákolimpiára benevezett csapat egy héttel a versenyrendszer beindítása előtt írásban, az iskola igazgatójának aláírásával és pecsétjével, nem jelzi visszalépési szándékát az illetékes szakreferensnek, úgy annak az iskolának </w:t>
      </w:r>
      <w:r w:rsidRPr="00272947">
        <w:rPr>
          <w:rFonts w:cstheme="minorHAnsi"/>
          <w:b/>
          <w:bCs/>
        </w:rPr>
        <w:t xml:space="preserve">10.000.-Ft. </w:t>
      </w:r>
      <w:r w:rsidRPr="00272947">
        <w:rPr>
          <w:rFonts w:cstheme="minorHAnsi"/>
        </w:rPr>
        <w:t>versenyrendezési hozzájárulást kell fizetni PMDSZ számlájára.</w:t>
      </w:r>
      <w:r w:rsidRPr="00272947">
        <w:rPr>
          <w:rFonts w:cstheme="minorHAnsi"/>
          <w:b/>
          <w:bCs/>
        </w:rPr>
        <w:t xml:space="preserve"> </w:t>
      </w:r>
    </w:p>
    <w:p w:rsidR="003D4F7B" w:rsidRDefault="003D4F7B" w:rsidP="00441053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both"/>
        <w:rPr>
          <w:rFonts w:cstheme="minorHAnsi"/>
        </w:rPr>
      </w:pPr>
    </w:p>
    <w:p w:rsidR="00080EA2" w:rsidRDefault="00080EA2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center"/>
        <w:rPr>
          <w:rFonts w:cstheme="minorHAnsi"/>
          <w:b/>
        </w:rPr>
      </w:pPr>
    </w:p>
    <w:p w:rsidR="003D4F7B" w:rsidRDefault="003D4F7B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center"/>
        <w:rPr>
          <w:rFonts w:cstheme="minorHAnsi"/>
          <w:b/>
        </w:rPr>
      </w:pPr>
      <w:r w:rsidRPr="003D4F7B">
        <w:rPr>
          <w:rFonts w:cstheme="minorHAnsi"/>
          <w:b/>
        </w:rPr>
        <w:t>Lebonyolítás, továbbjutás:</w:t>
      </w:r>
    </w:p>
    <w:p w:rsidR="003D4F7B" w:rsidRDefault="003D4F7B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  <w:b/>
        </w:rPr>
      </w:pPr>
    </w:p>
    <w:p w:rsidR="00695FE3" w:rsidRDefault="00695FE3" w:rsidP="00080EA2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</w:rPr>
      </w:pPr>
      <w:r>
        <w:rPr>
          <w:rFonts w:cstheme="minorHAnsi"/>
        </w:rPr>
        <w:t>A 19 nevezett csapat 4</w:t>
      </w:r>
      <w:r w:rsidR="003D4F7B">
        <w:rPr>
          <w:rFonts w:cstheme="minorHAnsi"/>
        </w:rPr>
        <w:t xml:space="preserve"> helyszínen fog küzdeni</w:t>
      </w:r>
      <w:r w:rsidR="002B0D0F">
        <w:rPr>
          <w:rFonts w:cstheme="minorHAnsi"/>
        </w:rPr>
        <w:t xml:space="preserve"> a második fordulóba jutásért</w:t>
      </w:r>
      <w:r w:rsidR="003D4F7B">
        <w:rPr>
          <w:rFonts w:cstheme="minorHAnsi"/>
        </w:rPr>
        <w:t>. A csoport 1-2.hel</w:t>
      </w:r>
      <w:r>
        <w:rPr>
          <w:rFonts w:cstheme="minorHAnsi"/>
        </w:rPr>
        <w:t>yezettje jut tovább a legjobb 8 közé. A 2</w:t>
      </w:r>
      <w:proofErr w:type="gramStart"/>
      <w:r>
        <w:rPr>
          <w:rFonts w:cstheme="minorHAnsi"/>
        </w:rPr>
        <w:t>.fordulóban</w:t>
      </w:r>
      <w:proofErr w:type="gramEnd"/>
      <w:r>
        <w:rPr>
          <w:rFonts w:cstheme="minorHAnsi"/>
        </w:rPr>
        <w:t xml:space="preserve"> 2</w:t>
      </w:r>
      <w:r w:rsidR="003D4F7B">
        <w:rPr>
          <w:rFonts w:cstheme="minorHAnsi"/>
        </w:rPr>
        <w:t xml:space="preserve"> helyszínre lesz beosztva a legjobb</w:t>
      </w:r>
      <w:r>
        <w:rPr>
          <w:rFonts w:cstheme="minorHAnsi"/>
        </w:rPr>
        <w:t xml:space="preserve"> 8</w:t>
      </w:r>
      <w:r w:rsidR="003D4F7B">
        <w:rPr>
          <w:rFonts w:cstheme="minorHAnsi"/>
        </w:rPr>
        <w:t xml:space="preserve"> csapat, ahonnan szintén a csoport első két h</w:t>
      </w:r>
      <w:r w:rsidR="002B0D0F">
        <w:rPr>
          <w:rFonts w:cstheme="minorHAnsi"/>
        </w:rPr>
        <w:t>elyezettje j</w:t>
      </w:r>
      <w:r>
        <w:rPr>
          <w:rFonts w:cstheme="minorHAnsi"/>
        </w:rPr>
        <w:t>ut a 4 csapatos megyei döntőbe.</w:t>
      </w:r>
    </w:p>
    <w:p w:rsidR="00B772C1" w:rsidRDefault="00B772C1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</w:rPr>
      </w:pPr>
    </w:p>
    <w:p w:rsidR="00B772C1" w:rsidRDefault="00B772C1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</w:rPr>
      </w:pPr>
    </w:p>
    <w:p w:rsidR="003D4F7B" w:rsidRDefault="003D4F7B" w:rsidP="00B772C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center"/>
        <w:rPr>
          <w:rFonts w:cstheme="minorHAnsi"/>
          <w:b/>
        </w:rPr>
      </w:pPr>
      <w:r w:rsidRPr="002B0D0F">
        <w:rPr>
          <w:rFonts w:cstheme="minorHAnsi"/>
          <w:b/>
        </w:rPr>
        <w:t>Időpontok:</w:t>
      </w:r>
    </w:p>
    <w:p w:rsidR="00B772C1" w:rsidRPr="002B0D0F" w:rsidRDefault="00B772C1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  <w:b/>
        </w:rPr>
      </w:pPr>
    </w:p>
    <w:p w:rsidR="003D4F7B" w:rsidRPr="002B0D0F" w:rsidRDefault="00695FE3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</w:rPr>
      </w:pPr>
      <w:r>
        <w:rPr>
          <w:rFonts w:cstheme="minorHAnsi"/>
        </w:rPr>
        <w:t>1</w:t>
      </w:r>
      <w:proofErr w:type="gramStart"/>
      <w:r>
        <w:rPr>
          <w:rFonts w:cstheme="minorHAnsi"/>
        </w:rPr>
        <w:t>.forduló</w:t>
      </w:r>
      <w:proofErr w:type="gramEnd"/>
      <w:r>
        <w:rPr>
          <w:rFonts w:cstheme="minorHAnsi"/>
        </w:rPr>
        <w:t xml:space="preserve"> Március 6- 21. között</w:t>
      </w:r>
    </w:p>
    <w:p w:rsidR="007A1C38" w:rsidRPr="002B0D0F" w:rsidRDefault="00695FE3" w:rsidP="00695FE3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</w:rPr>
      </w:pPr>
      <w:r>
        <w:rPr>
          <w:rFonts w:cstheme="minorHAnsi"/>
        </w:rPr>
        <w:t>2</w:t>
      </w:r>
      <w:proofErr w:type="gramStart"/>
      <w:r>
        <w:rPr>
          <w:rFonts w:cstheme="minorHAnsi"/>
        </w:rPr>
        <w:t>.forduló</w:t>
      </w:r>
      <w:proofErr w:type="gramEnd"/>
      <w:r>
        <w:rPr>
          <w:rFonts w:cstheme="minorHAnsi"/>
        </w:rPr>
        <w:t>: Március 25- Április 5. között</w:t>
      </w:r>
    </w:p>
    <w:p w:rsidR="007A1C38" w:rsidRPr="002B0D0F" w:rsidRDefault="00695FE3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</w:rPr>
      </w:pPr>
      <w:r>
        <w:rPr>
          <w:rFonts w:cstheme="minorHAnsi"/>
        </w:rPr>
        <w:t xml:space="preserve">Megyei döntő: Április 11 vagy 12. </w:t>
      </w:r>
    </w:p>
    <w:p w:rsidR="005F0095" w:rsidRPr="007C2F6E" w:rsidRDefault="005F0095" w:rsidP="0008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5F0095" w:rsidRPr="007C2F6E">
          <w:pgSz w:w="11900" w:h="16838"/>
          <w:pgMar w:top="1413" w:right="1420" w:bottom="1066" w:left="1416" w:header="708" w:footer="708" w:gutter="0"/>
          <w:cols w:space="708" w:equalWidth="0">
            <w:col w:w="9064"/>
          </w:cols>
          <w:noEndnote/>
        </w:sectPr>
      </w:pPr>
    </w:p>
    <w:p w:rsidR="005F0095" w:rsidRPr="007C2F6E" w:rsidRDefault="005F0095" w:rsidP="007C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page4"/>
      <w:bookmarkEnd w:id="1"/>
    </w:p>
    <w:p w:rsidR="005F0095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32"/>
          <w:szCs w:val="32"/>
        </w:rPr>
      </w:pPr>
      <w:r w:rsidRPr="009B0877">
        <w:rPr>
          <w:rFonts w:ascii="Arial" w:hAnsi="Arial" w:cs="Arial"/>
          <w:b/>
          <w:sz w:val="32"/>
          <w:szCs w:val="32"/>
        </w:rPr>
        <w:t>Selejtező csoportok</w:t>
      </w:r>
    </w:p>
    <w:p w:rsidR="009B0877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32"/>
          <w:szCs w:val="32"/>
        </w:rPr>
      </w:pPr>
    </w:p>
    <w:p w:rsidR="009B0877" w:rsidRPr="002B0D0F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0D0F">
        <w:rPr>
          <w:rFonts w:ascii="Arial" w:hAnsi="Arial" w:cs="Arial"/>
          <w:b/>
          <w:sz w:val="24"/>
          <w:szCs w:val="24"/>
          <w:u w:val="single"/>
        </w:rPr>
        <w:t>I.csoport</w:t>
      </w:r>
    </w:p>
    <w:p w:rsidR="002B0D0F" w:rsidRPr="009B0877" w:rsidRDefault="002B0D0F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C85D8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sz w:val="24"/>
          <w:szCs w:val="24"/>
        </w:rPr>
      </w:pPr>
      <w:r w:rsidRPr="00102A8A">
        <w:rPr>
          <w:rFonts w:cstheme="minorHAnsi"/>
          <w:sz w:val="24"/>
          <w:szCs w:val="24"/>
        </w:rPr>
        <w:t>Hely</w:t>
      </w:r>
      <w:r w:rsidR="00B852DE">
        <w:rPr>
          <w:rFonts w:cstheme="minorHAnsi"/>
          <w:sz w:val="24"/>
          <w:szCs w:val="24"/>
        </w:rPr>
        <w:t>szín: Szentendre</w:t>
      </w:r>
    </w:p>
    <w:p w:rsidR="009B0877" w:rsidRPr="00102A8A" w:rsidRDefault="00D10934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Időpont: 2018.március</w:t>
      </w:r>
      <w:r w:rsidR="009B0877" w:rsidRPr="00102A8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20 Szerda 10.00</w:t>
      </w:r>
    </w:p>
    <w:p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sz w:val="24"/>
          <w:szCs w:val="24"/>
        </w:rPr>
      </w:pPr>
    </w:p>
    <w:p w:rsidR="009B0877" w:rsidRPr="00102A8A" w:rsidRDefault="00D10934" w:rsidP="009B08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Szentendre Móricz Gimnázium</w:t>
      </w:r>
    </w:p>
    <w:p w:rsidR="009B0877" w:rsidRPr="00102A8A" w:rsidRDefault="00D10934" w:rsidP="009B08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Szentendre Református Gimnázium</w:t>
      </w:r>
    </w:p>
    <w:p w:rsidR="009B0877" w:rsidRPr="00102A8A" w:rsidRDefault="00D10934" w:rsidP="009B08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Szentendre </w:t>
      </w:r>
      <w:proofErr w:type="spellStart"/>
      <w:r>
        <w:rPr>
          <w:rFonts w:cstheme="minorHAnsi"/>
          <w:sz w:val="24"/>
          <w:szCs w:val="24"/>
        </w:rPr>
        <w:t>Petzelt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80EA2">
        <w:rPr>
          <w:rFonts w:cstheme="minorHAnsi"/>
          <w:sz w:val="24"/>
          <w:szCs w:val="24"/>
        </w:rPr>
        <w:t>Szakközépiskola</w:t>
      </w:r>
    </w:p>
    <w:p w:rsidR="009B0877" w:rsidRDefault="00D10934" w:rsidP="009B08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Vác Bernáth Kálmán </w:t>
      </w:r>
      <w:r w:rsidR="00080EA2">
        <w:rPr>
          <w:rFonts w:cstheme="minorHAnsi"/>
          <w:sz w:val="24"/>
          <w:szCs w:val="24"/>
        </w:rPr>
        <w:t>Református Gimnázium és Szakközépiskola</w:t>
      </w:r>
    </w:p>
    <w:p w:rsidR="00D10934" w:rsidRPr="00102A8A" w:rsidRDefault="00D10934" w:rsidP="009B087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Fót Ökumenikus </w:t>
      </w:r>
      <w:r w:rsidR="00080EA2">
        <w:rPr>
          <w:rFonts w:cstheme="minorHAnsi"/>
          <w:sz w:val="24"/>
          <w:szCs w:val="24"/>
        </w:rPr>
        <w:t>Gimnázium</w:t>
      </w:r>
    </w:p>
    <w:p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sz w:val="24"/>
          <w:szCs w:val="24"/>
        </w:rPr>
      </w:pPr>
    </w:p>
    <w:p w:rsidR="00D10934" w:rsidRDefault="00D10934" w:rsidP="00D10934">
      <w:pPr>
        <w:rPr>
          <w:sz w:val="24"/>
          <w:szCs w:val="24"/>
        </w:rPr>
      </w:pPr>
      <w:r w:rsidRPr="00102A8A">
        <w:rPr>
          <w:sz w:val="24"/>
          <w:szCs w:val="24"/>
        </w:rPr>
        <w:t>Rendező</w:t>
      </w:r>
      <w:r>
        <w:rPr>
          <w:sz w:val="24"/>
          <w:szCs w:val="24"/>
        </w:rPr>
        <w:t>: Özvegy Tamás</w:t>
      </w:r>
    </w:p>
    <w:p w:rsidR="00D10934" w:rsidRDefault="00D10934" w:rsidP="00D10934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6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ozvegy5@gmail.com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D10934" w:rsidRDefault="00D10934" w:rsidP="00D10934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telefonszám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: 06-20-270-2502</w:t>
      </w:r>
    </w:p>
    <w:p w:rsidR="009B0877" w:rsidRPr="00D10934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  <w:i/>
          <w:iCs/>
          <w:sz w:val="24"/>
          <w:szCs w:val="24"/>
        </w:rPr>
      </w:pPr>
    </w:p>
    <w:p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ascii="Arial" w:hAnsi="Arial" w:cs="Arial"/>
          <w:iCs/>
          <w:sz w:val="24"/>
          <w:szCs w:val="24"/>
        </w:rPr>
      </w:pPr>
    </w:p>
    <w:p w:rsidR="009B0877" w:rsidRPr="002B0D0F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proofErr w:type="spellStart"/>
      <w:r w:rsidRPr="002B0D0F">
        <w:rPr>
          <w:rFonts w:ascii="Arial" w:hAnsi="Arial" w:cs="Arial"/>
          <w:b/>
          <w:iCs/>
          <w:sz w:val="24"/>
          <w:szCs w:val="24"/>
          <w:u w:val="single"/>
        </w:rPr>
        <w:t>II.csoport</w:t>
      </w:r>
      <w:proofErr w:type="spellEnd"/>
    </w:p>
    <w:p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iCs/>
          <w:sz w:val="24"/>
          <w:szCs w:val="24"/>
        </w:rPr>
      </w:pPr>
    </w:p>
    <w:p w:rsidR="00C85D87" w:rsidRPr="00102A8A" w:rsidRDefault="00D10934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Helyszín: Dunakeszi Radnóti Gimnázium</w:t>
      </w:r>
      <w:r w:rsidR="009B0877" w:rsidRPr="00102A8A">
        <w:rPr>
          <w:rFonts w:cstheme="minorHAnsi"/>
          <w:iCs/>
          <w:sz w:val="24"/>
          <w:szCs w:val="24"/>
        </w:rPr>
        <w:t xml:space="preserve"> </w:t>
      </w:r>
    </w:p>
    <w:p w:rsidR="009B0877" w:rsidRPr="00102A8A" w:rsidRDefault="00D10934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Időpont: Március 19. Kedd</w:t>
      </w:r>
      <w:r w:rsidR="009B0877" w:rsidRPr="00102A8A">
        <w:rPr>
          <w:rFonts w:cstheme="minorHAnsi"/>
          <w:iCs/>
          <w:sz w:val="24"/>
          <w:szCs w:val="24"/>
        </w:rPr>
        <w:t xml:space="preserve"> 9.30</w:t>
      </w:r>
    </w:p>
    <w:p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</w:p>
    <w:p w:rsidR="009B0877" w:rsidRPr="00102A8A" w:rsidRDefault="00D10934" w:rsidP="009B08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Dunakeszi Radnóti</w:t>
      </w:r>
      <w:r w:rsidR="00695FE3">
        <w:rPr>
          <w:rFonts w:cstheme="minorHAnsi"/>
          <w:iCs/>
          <w:sz w:val="24"/>
          <w:szCs w:val="24"/>
        </w:rPr>
        <w:t xml:space="preserve"> Gimnázium</w:t>
      </w:r>
    </w:p>
    <w:p w:rsidR="00C85D87" w:rsidRPr="00102A8A" w:rsidRDefault="00D10934" w:rsidP="009B08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Budaörs Szent Benedek</w:t>
      </w:r>
      <w:r w:rsidR="00695FE3">
        <w:rPr>
          <w:rFonts w:cstheme="minorHAnsi"/>
          <w:iCs/>
          <w:sz w:val="24"/>
          <w:szCs w:val="24"/>
        </w:rPr>
        <w:t xml:space="preserve"> Gimnázium</w:t>
      </w:r>
    </w:p>
    <w:p w:rsidR="00C85D87" w:rsidRPr="00102A8A" w:rsidRDefault="00D10934" w:rsidP="009B08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Dabas Kossuth</w:t>
      </w:r>
      <w:r w:rsidR="00695FE3">
        <w:rPr>
          <w:rFonts w:cstheme="minorHAnsi"/>
          <w:iCs/>
          <w:sz w:val="24"/>
          <w:szCs w:val="24"/>
        </w:rPr>
        <w:t xml:space="preserve"> Szakképző Iskola</w:t>
      </w:r>
    </w:p>
    <w:p w:rsidR="00C85D87" w:rsidRPr="00102A8A" w:rsidRDefault="00D10934" w:rsidP="009B087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Kiskunlacháza Sz</w:t>
      </w:r>
      <w:r w:rsidR="00695FE3">
        <w:rPr>
          <w:rFonts w:cstheme="minorHAnsi"/>
          <w:iCs/>
          <w:sz w:val="24"/>
          <w:szCs w:val="24"/>
        </w:rPr>
        <w:t>a</w:t>
      </w:r>
      <w:r w:rsidR="00080EA2">
        <w:rPr>
          <w:rFonts w:cstheme="minorHAnsi"/>
          <w:iCs/>
          <w:sz w:val="24"/>
          <w:szCs w:val="24"/>
        </w:rPr>
        <w:t>kképző Iskola</w:t>
      </w:r>
    </w:p>
    <w:p w:rsidR="00C85D87" w:rsidRPr="00102A8A" w:rsidRDefault="00D10934" w:rsidP="00C85D8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Nagykőrös Toldi</w:t>
      </w:r>
      <w:r w:rsidR="00080EA2">
        <w:rPr>
          <w:rFonts w:cstheme="minorHAnsi"/>
          <w:iCs/>
          <w:sz w:val="24"/>
          <w:szCs w:val="24"/>
        </w:rPr>
        <w:t xml:space="preserve"> Miklós Szakképző Iskola</w:t>
      </w:r>
    </w:p>
    <w:p w:rsidR="00C85D87" w:rsidRPr="00102A8A" w:rsidRDefault="00C85D87" w:rsidP="00C85D8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720" w:right="20"/>
        <w:rPr>
          <w:rFonts w:cstheme="minorHAnsi"/>
          <w:iCs/>
          <w:sz w:val="24"/>
          <w:szCs w:val="24"/>
        </w:rPr>
      </w:pPr>
    </w:p>
    <w:p w:rsidR="00D10934" w:rsidRDefault="00D10934" w:rsidP="00D109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Rendező: </w:t>
      </w:r>
      <w:proofErr w:type="spellStart"/>
      <w:r>
        <w:rPr>
          <w:rFonts w:cstheme="minorHAnsi"/>
          <w:sz w:val="24"/>
          <w:szCs w:val="24"/>
        </w:rPr>
        <w:t>Krix</w:t>
      </w:r>
      <w:proofErr w:type="spellEnd"/>
      <w:r>
        <w:rPr>
          <w:rFonts w:cstheme="minorHAnsi"/>
          <w:sz w:val="24"/>
          <w:szCs w:val="24"/>
        </w:rPr>
        <w:t xml:space="preserve"> Antalné Judit </w:t>
      </w:r>
    </w:p>
    <w:p w:rsidR="00D10934" w:rsidRDefault="00D10934" w:rsidP="00D109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7" w:history="1">
        <w:r w:rsidRPr="000F61D5">
          <w:rPr>
            <w:rStyle w:val="Hiperhivatkozs"/>
            <w:rFonts w:cstheme="minorHAnsi"/>
            <w:sz w:val="24"/>
            <w:szCs w:val="24"/>
          </w:rPr>
          <w:t>krixjcui@gmail.com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10934" w:rsidRDefault="00D10934" w:rsidP="00D10934">
      <w:pPr>
        <w:rPr>
          <w:rFonts w:cstheme="minorHAnsi"/>
          <w:sz w:val="24"/>
          <w:szCs w:val="24"/>
        </w:rPr>
      </w:pPr>
      <w:proofErr w:type="gramStart"/>
      <w:r w:rsidRPr="003F4640">
        <w:rPr>
          <w:rFonts w:cstheme="minorHAnsi"/>
          <w:sz w:val="24"/>
          <w:szCs w:val="24"/>
        </w:rPr>
        <w:t>telefonszám</w:t>
      </w:r>
      <w:proofErr w:type="gramEnd"/>
      <w:r w:rsidRPr="003F464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06-30-</w:t>
      </w:r>
      <w:r w:rsidRPr="003F4640">
        <w:rPr>
          <w:rFonts w:cstheme="minorHAnsi"/>
          <w:sz w:val="24"/>
          <w:szCs w:val="24"/>
        </w:rPr>
        <w:t>647-0647</w:t>
      </w:r>
    </w:p>
    <w:p w:rsidR="00C85D87" w:rsidRPr="00102A8A" w:rsidRDefault="00C85D87" w:rsidP="00C85D8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</w:p>
    <w:p w:rsidR="00C85D87" w:rsidRPr="00102A8A" w:rsidRDefault="00C85D87" w:rsidP="00C85D87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cstheme="minorHAnsi"/>
          <w:sz w:val="24"/>
          <w:szCs w:val="24"/>
        </w:rPr>
      </w:pPr>
    </w:p>
    <w:p w:rsidR="00C85D87" w:rsidRPr="00102A8A" w:rsidRDefault="00C85D87" w:rsidP="00C85D8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</w:p>
    <w:p w:rsidR="003D4F7B" w:rsidRDefault="003D4F7B" w:rsidP="00C85D87">
      <w:pPr>
        <w:jc w:val="center"/>
        <w:rPr>
          <w:b/>
          <w:sz w:val="28"/>
          <w:szCs w:val="28"/>
        </w:rPr>
      </w:pPr>
    </w:p>
    <w:p w:rsidR="003D4F7B" w:rsidRDefault="003D4F7B" w:rsidP="00C85D87">
      <w:pPr>
        <w:jc w:val="center"/>
        <w:rPr>
          <w:b/>
          <w:sz w:val="28"/>
          <w:szCs w:val="28"/>
        </w:rPr>
      </w:pPr>
    </w:p>
    <w:p w:rsidR="005F0095" w:rsidRPr="002B0D0F" w:rsidRDefault="00C85D87" w:rsidP="00C85D87">
      <w:pPr>
        <w:jc w:val="center"/>
        <w:rPr>
          <w:b/>
          <w:sz w:val="28"/>
          <w:szCs w:val="28"/>
          <w:u w:val="single"/>
        </w:rPr>
      </w:pPr>
      <w:proofErr w:type="spellStart"/>
      <w:r w:rsidRPr="002B0D0F">
        <w:rPr>
          <w:b/>
          <w:sz w:val="28"/>
          <w:szCs w:val="28"/>
          <w:u w:val="single"/>
        </w:rPr>
        <w:t>III.csoport</w:t>
      </w:r>
      <w:proofErr w:type="spellEnd"/>
    </w:p>
    <w:p w:rsidR="00C85D87" w:rsidRPr="00102A8A" w:rsidRDefault="00C85D87" w:rsidP="00C85D87">
      <w:pPr>
        <w:jc w:val="center"/>
        <w:rPr>
          <w:b/>
          <w:sz w:val="24"/>
          <w:szCs w:val="24"/>
        </w:rPr>
      </w:pPr>
    </w:p>
    <w:p w:rsidR="00C85D87" w:rsidRPr="00102A8A" w:rsidRDefault="00D10934" w:rsidP="00C85D87">
      <w:pPr>
        <w:rPr>
          <w:sz w:val="24"/>
          <w:szCs w:val="24"/>
        </w:rPr>
      </w:pPr>
      <w:r>
        <w:rPr>
          <w:sz w:val="24"/>
          <w:szCs w:val="24"/>
        </w:rPr>
        <w:t>Helyszín: Gödöllő Táncsics utcai Sporttelep</w:t>
      </w:r>
    </w:p>
    <w:p w:rsidR="00C85D87" w:rsidRPr="00102A8A" w:rsidRDefault="00D10934" w:rsidP="00C85D87">
      <w:pPr>
        <w:rPr>
          <w:sz w:val="24"/>
          <w:szCs w:val="24"/>
        </w:rPr>
      </w:pPr>
      <w:r>
        <w:rPr>
          <w:sz w:val="24"/>
          <w:szCs w:val="24"/>
        </w:rPr>
        <w:t xml:space="preserve">Időpont: </w:t>
      </w:r>
      <w:proofErr w:type="spellStart"/>
      <w:r>
        <w:rPr>
          <w:sz w:val="24"/>
          <w:szCs w:val="24"/>
        </w:rPr>
        <w:t>Máricus</w:t>
      </w:r>
      <w:proofErr w:type="spellEnd"/>
      <w:r>
        <w:rPr>
          <w:sz w:val="24"/>
          <w:szCs w:val="24"/>
        </w:rPr>
        <w:t xml:space="preserve"> 6</w:t>
      </w:r>
      <w:proofErr w:type="gramStart"/>
      <w:r>
        <w:rPr>
          <w:sz w:val="24"/>
          <w:szCs w:val="24"/>
        </w:rPr>
        <w:t>.Szerda</w:t>
      </w:r>
      <w:proofErr w:type="gramEnd"/>
      <w:r>
        <w:rPr>
          <w:sz w:val="24"/>
          <w:szCs w:val="24"/>
        </w:rPr>
        <w:t xml:space="preserve"> 10.00</w:t>
      </w:r>
    </w:p>
    <w:p w:rsidR="00C85D87" w:rsidRPr="00102A8A" w:rsidRDefault="00D9103C" w:rsidP="00C85D87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Gödöllő Török Gimnázium</w:t>
      </w:r>
    </w:p>
    <w:p w:rsidR="00C85D87" w:rsidRPr="00102A8A" w:rsidRDefault="00080EA2" w:rsidP="00C85D87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Isaszeg Gábor Dénes Szakgimnázium</w:t>
      </w:r>
    </w:p>
    <w:p w:rsidR="00C85D87" w:rsidRPr="00102A8A" w:rsidRDefault="00D10934" w:rsidP="00C85D87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Gödöllő Premontrei Gimnázium</w:t>
      </w:r>
    </w:p>
    <w:p w:rsidR="00C85D87" w:rsidRPr="00102A8A" w:rsidRDefault="00D10934" w:rsidP="00D10934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 w:rsidR="00695FE3">
        <w:rPr>
          <w:sz w:val="24"/>
          <w:szCs w:val="24"/>
        </w:rPr>
        <w:t xml:space="preserve"> Szakgimnázium</w:t>
      </w:r>
      <w:r>
        <w:rPr>
          <w:sz w:val="24"/>
          <w:szCs w:val="24"/>
        </w:rPr>
        <w:t xml:space="preserve"> „B</w:t>
      </w:r>
      <w:r w:rsidR="00695FE3">
        <w:rPr>
          <w:sz w:val="24"/>
          <w:szCs w:val="24"/>
        </w:rPr>
        <w:t>”</w:t>
      </w:r>
    </w:p>
    <w:p w:rsidR="00C85D87" w:rsidRPr="00102A8A" w:rsidRDefault="00C85D87" w:rsidP="00C85D87">
      <w:pPr>
        <w:pStyle w:val="Listaszerbekezds"/>
        <w:rPr>
          <w:sz w:val="24"/>
          <w:szCs w:val="24"/>
        </w:rPr>
      </w:pPr>
    </w:p>
    <w:p w:rsidR="00C85D87" w:rsidRPr="00102A8A" w:rsidRDefault="00D10934" w:rsidP="00C85D87">
      <w:pPr>
        <w:rPr>
          <w:sz w:val="24"/>
          <w:szCs w:val="24"/>
        </w:rPr>
      </w:pPr>
      <w:r>
        <w:rPr>
          <w:sz w:val="24"/>
          <w:szCs w:val="24"/>
        </w:rPr>
        <w:t>Rendező: Tokai Norbert</w:t>
      </w:r>
    </w:p>
    <w:p w:rsidR="00C85D87" w:rsidRPr="00102A8A" w:rsidRDefault="00D10934" w:rsidP="00C85D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:</w:t>
      </w:r>
      <w:r w:rsidR="00C85D87" w:rsidRPr="00102A8A">
        <w:rPr>
          <w:sz w:val="24"/>
          <w:szCs w:val="24"/>
        </w:rPr>
        <w:t xml:space="preserve"> </w:t>
      </w:r>
      <w:r w:rsidR="003B38F0">
        <w:rPr>
          <w:sz w:val="24"/>
          <w:szCs w:val="24"/>
        </w:rPr>
        <w:t>tokain@freemail.hu</w:t>
      </w:r>
    </w:p>
    <w:p w:rsidR="00C85D87" w:rsidRDefault="00D10934" w:rsidP="00C85D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telefonszám</w:t>
      </w:r>
      <w:proofErr w:type="gramEnd"/>
      <w:r>
        <w:rPr>
          <w:sz w:val="24"/>
          <w:szCs w:val="24"/>
        </w:rPr>
        <w:t>:</w:t>
      </w:r>
      <w:r w:rsidR="003B38F0">
        <w:rPr>
          <w:sz w:val="24"/>
          <w:szCs w:val="24"/>
        </w:rPr>
        <w:t xml:space="preserve"> 36-70-283-05-88</w:t>
      </w:r>
    </w:p>
    <w:p w:rsidR="00102A8A" w:rsidRDefault="00102A8A" w:rsidP="00C85D87">
      <w:pPr>
        <w:rPr>
          <w:sz w:val="24"/>
          <w:szCs w:val="24"/>
        </w:rPr>
      </w:pPr>
    </w:p>
    <w:p w:rsidR="00102A8A" w:rsidRPr="002B0D0F" w:rsidRDefault="00102A8A" w:rsidP="00102A8A">
      <w:pPr>
        <w:jc w:val="center"/>
        <w:rPr>
          <w:b/>
          <w:sz w:val="28"/>
          <w:szCs w:val="28"/>
          <w:u w:val="single"/>
        </w:rPr>
      </w:pPr>
      <w:proofErr w:type="spellStart"/>
      <w:r w:rsidRPr="002B0D0F">
        <w:rPr>
          <w:b/>
          <w:sz w:val="28"/>
          <w:szCs w:val="28"/>
          <w:u w:val="single"/>
        </w:rPr>
        <w:t>IV.csoport</w:t>
      </w:r>
      <w:proofErr w:type="spellEnd"/>
    </w:p>
    <w:p w:rsidR="00102A8A" w:rsidRDefault="00102A8A" w:rsidP="00102A8A">
      <w:pPr>
        <w:jc w:val="center"/>
        <w:rPr>
          <w:b/>
          <w:sz w:val="28"/>
          <w:szCs w:val="28"/>
        </w:rPr>
      </w:pPr>
    </w:p>
    <w:p w:rsidR="00102A8A" w:rsidRDefault="00102A8A" w:rsidP="00102A8A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="00D10934">
        <w:rPr>
          <w:sz w:val="24"/>
          <w:szCs w:val="24"/>
        </w:rPr>
        <w:t>lyszín: Vác Sportcsarnok Műfüves Pálya</w:t>
      </w:r>
    </w:p>
    <w:p w:rsidR="00102A8A" w:rsidRDefault="00D10934" w:rsidP="00102A8A">
      <w:pPr>
        <w:rPr>
          <w:sz w:val="24"/>
          <w:szCs w:val="24"/>
        </w:rPr>
      </w:pPr>
      <w:r>
        <w:rPr>
          <w:sz w:val="24"/>
          <w:szCs w:val="24"/>
        </w:rPr>
        <w:t>Időpont: Március 21. Csütörtök 9.30</w:t>
      </w:r>
    </w:p>
    <w:p w:rsidR="00102A8A" w:rsidRDefault="00D10934" w:rsidP="00102A8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Vác Piarista Gimnázium</w:t>
      </w:r>
    </w:p>
    <w:p w:rsidR="00102A8A" w:rsidRDefault="00D10934" w:rsidP="00102A8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Vác Király Endre Szakközép</w:t>
      </w:r>
    </w:p>
    <w:p w:rsidR="00102A8A" w:rsidRDefault="00D10934" w:rsidP="00102A8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Vác I.Géza </w:t>
      </w:r>
    </w:p>
    <w:p w:rsidR="00102A8A" w:rsidRDefault="00D10934" w:rsidP="00102A8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Vác Madách Gimnázium</w:t>
      </w:r>
    </w:p>
    <w:p w:rsidR="00D10934" w:rsidRDefault="00D10934" w:rsidP="00102A8A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 w:rsidR="00695FE3">
        <w:rPr>
          <w:sz w:val="24"/>
          <w:szCs w:val="24"/>
        </w:rPr>
        <w:t xml:space="preserve"> Szakgimnázium</w:t>
      </w:r>
      <w:r>
        <w:rPr>
          <w:sz w:val="24"/>
          <w:szCs w:val="24"/>
        </w:rPr>
        <w:t xml:space="preserve"> „A”</w:t>
      </w:r>
    </w:p>
    <w:p w:rsidR="00102A8A" w:rsidRDefault="00102A8A" w:rsidP="00102A8A">
      <w:pPr>
        <w:pStyle w:val="Listaszerbekezds"/>
        <w:rPr>
          <w:sz w:val="24"/>
          <w:szCs w:val="24"/>
        </w:rPr>
      </w:pPr>
    </w:p>
    <w:p w:rsidR="00D10934" w:rsidRDefault="00D10934" w:rsidP="00D10934">
      <w:pPr>
        <w:rPr>
          <w:rFonts w:cstheme="minorHAnsi"/>
          <w:sz w:val="24"/>
          <w:szCs w:val="24"/>
        </w:rPr>
      </w:pPr>
      <w:r w:rsidRPr="004D3A9E">
        <w:rPr>
          <w:rFonts w:cstheme="minorHAnsi"/>
          <w:sz w:val="24"/>
          <w:szCs w:val="24"/>
        </w:rPr>
        <w:t xml:space="preserve">Rendező: </w:t>
      </w:r>
      <w:r>
        <w:rPr>
          <w:rFonts w:cstheme="minorHAnsi"/>
          <w:sz w:val="24"/>
          <w:szCs w:val="24"/>
        </w:rPr>
        <w:t>Wagner Bálint</w:t>
      </w:r>
    </w:p>
    <w:p w:rsidR="00D10934" w:rsidRDefault="00D10934" w:rsidP="00D109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0F61D5">
          <w:rPr>
            <w:rStyle w:val="Hiperhivatkozs"/>
            <w:rFonts w:cstheme="minorHAnsi"/>
            <w:sz w:val="24"/>
            <w:szCs w:val="24"/>
          </w:rPr>
          <w:t>blintwagner@gmail.com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10934" w:rsidRPr="004D3A9E" w:rsidRDefault="00D10934" w:rsidP="00D109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telefonszám</w:t>
      </w:r>
      <w:proofErr w:type="gramEnd"/>
      <w:r>
        <w:rPr>
          <w:rFonts w:cstheme="minorHAnsi"/>
          <w:sz w:val="24"/>
          <w:szCs w:val="24"/>
        </w:rPr>
        <w:t>: 06-30-569-98-07</w:t>
      </w:r>
    </w:p>
    <w:p w:rsidR="00102A8A" w:rsidRPr="00D10934" w:rsidRDefault="00102A8A" w:rsidP="00102A8A">
      <w:pPr>
        <w:rPr>
          <w:sz w:val="24"/>
          <w:szCs w:val="24"/>
        </w:rPr>
      </w:pPr>
    </w:p>
    <w:p w:rsidR="00102A8A" w:rsidRDefault="00102A8A" w:rsidP="00102A8A">
      <w:pPr>
        <w:rPr>
          <w:rFonts w:ascii="Arial" w:hAnsi="Arial" w:cs="Arial"/>
          <w:color w:val="222222"/>
          <w:shd w:val="clear" w:color="auto" w:fill="FFFFFF"/>
        </w:rPr>
      </w:pPr>
    </w:p>
    <w:p w:rsidR="00102A8A" w:rsidRDefault="00102A8A" w:rsidP="00102A8A">
      <w:pPr>
        <w:rPr>
          <w:rFonts w:ascii="Arial" w:hAnsi="Arial" w:cs="Arial"/>
          <w:color w:val="222222"/>
          <w:shd w:val="clear" w:color="auto" w:fill="FFFFFF"/>
        </w:rPr>
      </w:pPr>
    </w:p>
    <w:p w:rsidR="00102A8A" w:rsidRDefault="00102A8A" w:rsidP="00102A8A">
      <w:pPr>
        <w:rPr>
          <w:rFonts w:ascii="Arial" w:hAnsi="Arial" w:cs="Arial"/>
          <w:color w:val="222222"/>
          <w:shd w:val="clear" w:color="auto" w:fill="FFFFFF"/>
        </w:rPr>
      </w:pPr>
    </w:p>
    <w:p w:rsidR="003D4F7B" w:rsidRDefault="003D4F7B" w:rsidP="002B0D0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3D4F7B" w:rsidRDefault="003D4F7B" w:rsidP="00102A8A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05521" w:rsidRDefault="00B05521" w:rsidP="00102A8A">
      <w:pPr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4D3A9E" w:rsidRPr="00D10934" w:rsidRDefault="004D3A9E" w:rsidP="00D10934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8B0119" w:rsidRPr="008B0119" w:rsidRDefault="008B0119" w:rsidP="008B0119">
      <w:pPr>
        <w:rPr>
          <w:rFonts w:cstheme="minorHAnsi"/>
          <w:sz w:val="24"/>
          <w:szCs w:val="24"/>
        </w:rPr>
      </w:pPr>
    </w:p>
    <w:sectPr w:rsidR="008B0119" w:rsidRPr="008B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7671D7"/>
    <w:multiLevelType w:val="hybridMultilevel"/>
    <w:tmpl w:val="DD7C6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7520"/>
    <w:multiLevelType w:val="hybridMultilevel"/>
    <w:tmpl w:val="10E4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A29"/>
    <w:multiLevelType w:val="hybridMultilevel"/>
    <w:tmpl w:val="C6C4D36C"/>
    <w:lvl w:ilvl="0" w:tplc="E78EBBA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6520E"/>
    <w:multiLevelType w:val="hybridMultilevel"/>
    <w:tmpl w:val="FFC26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3FC1"/>
    <w:multiLevelType w:val="hybridMultilevel"/>
    <w:tmpl w:val="EAD80AF0"/>
    <w:lvl w:ilvl="0" w:tplc="B2A847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5001E"/>
    <w:multiLevelType w:val="hybridMultilevel"/>
    <w:tmpl w:val="E90E7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309E"/>
    <w:multiLevelType w:val="hybridMultilevel"/>
    <w:tmpl w:val="ABE4C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6A61"/>
    <w:multiLevelType w:val="hybridMultilevel"/>
    <w:tmpl w:val="6598D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0EBC"/>
    <w:multiLevelType w:val="hybridMultilevel"/>
    <w:tmpl w:val="B36C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62F1"/>
    <w:multiLevelType w:val="hybridMultilevel"/>
    <w:tmpl w:val="BF026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415DB"/>
    <w:multiLevelType w:val="hybridMultilevel"/>
    <w:tmpl w:val="C8CE2522"/>
    <w:lvl w:ilvl="0" w:tplc="6FFC8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C"/>
    <w:rsid w:val="00080EA2"/>
    <w:rsid w:val="00102A8A"/>
    <w:rsid w:val="002431C3"/>
    <w:rsid w:val="00272947"/>
    <w:rsid w:val="002B0D0F"/>
    <w:rsid w:val="003B38F0"/>
    <w:rsid w:val="003D4F7B"/>
    <w:rsid w:val="003F4640"/>
    <w:rsid w:val="00441053"/>
    <w:rsid w:val="004D3A9E"/>
    <w:rsid w:val="005F0095"/>
    <w:rsid w:val="00695FE3"/>
    <w:rsid w:val="007A1C38"/>
    <w:rsid w:val="007C2F6E"/>
    <w:rsid w:val="00860207"/>
    <w:rsid w:val="008B0119"/>
    <w:rsid w:val="009B0877"/>
    <w:rsid w:val="00A01B53"/>
    <w:rsid w:val="00B05521"/>
    <w:rsid w:val="00B772C1"/>
    <w:rsid w:val="00B77401"/>
    <w:rsid w:val="00B852DE"/>
    <w:rsid w:val="00C4117C"/>
    <w:rsid w:val="00C85D87"/>
    <w:rsid w:val="00D10934"/>
    <w:rsid w:val="00D9103C"/>
    <w:rsid w:val="00F75A2F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6370"/>
  <w15:chartTrackingRefBased/>
  <w15:docId w15:val="{AEFB45CA-6DFC-4F81-BD1D-DD05F7C4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08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8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twagn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xjcu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vegy5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1278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Bálint</cp:lastModifiedBy>
  <cp:revision>7</cp:revision>
  <dcterms:created xsi:type="dcterms:W3CDTF">2019-02-05T14:13:00Z</dcterms:created>
  <dcterms:modified xsi:type="dcterms:W3CDTF">2019-02-08T14:21:00Z</dcterms:modified>
</cp:coreProperties>
</file>